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4B1E" w:rsidRDefault="00C140FC" w:rsidP="00C140FC">
      <w:pPr>
        <w:bidi/>
        <w:ind w:right="-340"/>
        <w:jc w:val="center"/>
        <w:rPr>
          <w:rFonts w:ascii="Simplified Arabic" w:hAnsi="Simplified Arabic" w:cs="Simplified Arabic"/>
          <w:b/>
          <w:bCs/>
          <w:sz w:val="26"/>
          <w:szCs w:val="26"/>
          <w:u w:val="single"/>
          <w:rtl/>
        </w:rPr>
      </w:pPr>
      <w:r>
        <w:rPr>
          <w:noProof/>
        </w:rPr>
        <w:drawing>
          <wp:inline distT="0" distB="0" distL="0" distR="0" wp14:anchorId="250C0459" wp14:editId="46D52C45">
            <wp:extent cx="1438095" cy="143809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438095" cy="1438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36320" w:rsidRPr="00CB65E7" w:rsidRDefault="00D36320" w:rsidP="00554B1E">
      <w:pPr>
        <w:bidi/>
        <w:ind w:left="340" w:right="-340"/>
        <w:jc w:val="both"/>
        <w:rPr>
          <w:rFonts w:ascii="Simplified Arabic" w:hAnsi="Simplified Arabic" w:cs="Simplified Arabic"/>
          <w:b/>
          <w:bCs/>
          <w:sz w:val="26"/>
          <w:szCs w:val="26"/>
        </w:rPr>
      </w:pPr>
      <w:r w:rsidRPr="00CB65E7">
        <w:rPr>
          <w:rFonts w:ascii="Simplified Arabic" w:hAnsi="Simplified Arabic" w:cs="Simplified Arabic"/>
          <w:b/>
          <w:bCs/>
          <w:sz w:val="26"/>
          <w:szCs w:val="26"/>
          <w:rtl/>
        </w:rPr>
        <w:t>ملاحظة توضيحية: البند 3 من جدول الأعمال (ب)</w:t>
      </w:r>
    </w:p>
    <w:p w:rsidR="00D36320" w:rsidRPr="00CB65E7" w:rsidRDefault="00D36320" w:rsidP="00C140FC">
      <w:pPr>
        <w:bidi/>
        <w:ind w:left="340" w:right="-340"/>
        <w:jc w:val="both"/>
        <w:rPr>
          <w:rFonts w:ascii="Simplified Arabic" w:hAnsi="Simplified Arabic" w:cs="Simplified Arabic"/>
          <w:b/>
          <w:bCs/>
          <w:sz w:val="26"/>
          <w:szCs w:val="26"/>
        </w:rPr>
      </w:pPr>
      <w:r w:rsidRPr="00CB65E7">
        <w:rPr>
          <w:rFonts w:ascii="Simplified Arabic" w:hAnsi="Simplified Arabic" w:cs="Simplified Arabic"/>
          <w:b/>
          <w:bCs/>
          <w:sz w:val="26"/>
          <w:szCs w:val="26"/>
          <w:rtl/>
        </w:rPr>
        <w:t>صندوق الحبوب</w:t>
      </w:r>
    </w:p>
    <w:p w:rsidR="00D36320" w:rsidRPr="00D36320" w:rsidRDefault="00D36320" w:rsidP="00D36320">
      <w:pPr>
        <w:bidi/>
        <w:ind w:left="340" w:right="-340"/>
        <w:jc w:val="both"/>
        <w:rPr>
          <w:rFonts w:ascii="Simplified Arabic" w:hAnsi="Simplified Arabic" w:cs="Simplified Arabic"/>
          <w:b/>
          <w:bCs/>
          <w:sz w:val="26"/>
          <w:szCs w:val="26"/>
        </w:rPr>
      </w:pPr>
      <w:r w:rsidRPr="00D36320">
        <w:rPr>
          <w:rFonts w:ascii="Simplified Arabic" w:hAnsi="Simplified Arabic" w:cs="Simplified Arabic"/>
          <w:b/>
          <w:bCs/>
          <w:sz w:val="26"/>
          <w:szCs w:val="26"/>
          <w:rtl/>
        </w:rPr>
        <w:t>الديباجة</w:t>
      </w:r>
    </w:p>
    <w:p w:rsidR="00D36320" w:rsidRPr="00D36320" w:rsidRDefault="00D36320" w:rsidP="00C140FC">
      <w:pPr>
        <w:bidi/>
        <w:ind w:left="340" w:right="-340"/>
        <w:jc w:val="both"/>
        <w:rPr>
          <w:rFonts w:ascii="Simplified Arabic" w:hAnsi="Simplified Arabic" w:cs="Simplified Arabic"/>
          <w:sz w:val="26"/>
          <w:szCs w:val="26"/>
        </w:rPr>
      </w:pPr>
      <w:r w:rsidRPr="00D36320">
        <w:rPr>
          <w:rFonts w:ascii="Simplified Arabic" w:hAnsi="Simplified Arabic" w:cs="Simplified Arabic"/>
          <w:sz w:val="26"/>
          <w:szCs w:val="26"/>
          <w:rtl/>
        </w:rPr>
        <w:t xml:space="preserve">اعتمدت الجمعية العمومية الثانية للمنظمة الإسلامية للأمن </w:t>
      </w:r>
      <w:r w:rsidRPr="00D36320">
        <w:rPr>
          <w:rFonts w:ascii="Simplified Arabic" w:hAnsi="Simplified Arabic" w:cs="Simplified Arabic" w:hint="cs"/>
          <w:sz w:val="26"/>
          <w:szCs w:val="26"/>
          <w:rtl/>
        </w:rPr>
        <w:t>الغذائي،</w:t>
      </w:r>
      <w:r w:rsidRPr="00D36320">
        <w:rPr>
          <w:rFonts w:ascii="Simplified Arabic" w:hAnsi="Simplified Arabic" w:cs="Simplified Arabic"/>
          <w:sz w:val="26"/>
          <w:szCs w:val="26"/>
          <w:rtl/>
        </w:rPr>
        <w:t xml:space="preserve"> المنعقدة في جدة بالمملكة العربية </w:t>
      </w:r>
      <w:r w:rsidRPr="00D36320">
        <w:rPr>
          <w:rFonts w:ascii="Simplified Arabic" w:hAnsi="Simplified Arabic" w:cs="Simplified Arabic" w:hint="cs"/>
          <w:sz w:val="26"/>
          <w:szCs w:val="26"/>
          <w:rtl/>
        </w:rPr>
        <w:t>السعودية،</w:t>
      </w:r>
      <w:r w:rsidRPr="00D36320">
        <w:rPr>
          <w:rFonts w:ascii="Simplified Arabic" w:hAnsi="Simplified Arabic" w:cs="Simplified Arabic"/>
          <w:sz w:val="26"/>
          <w:szCs w:val="26"/>
          <w:rtl/>
        </w:rPr>
        <w:t xml:space="preserve"> في الفترة من 27 إلى 29 أغسطس </w:t>
      </w:r>
      <w:r w:rsidRPr="00D36320">
        <w:rPr>
          <w:rFonts w:ascii="Simplified Arabic" w:hAnsi="Simplified Arabic" w:cs="Simplified Arabic" w:hint="cs"/>
          <w:sz w:val="26"/>
          <w:szCs w:val="26"/>
          <w:rtl/>
        </w:rPr>
        <w:t>2019،</w:t>
      </w:r>
      <w:r w:rsidRPr="00D36320">
        <w:rPr>
          <w:rFonts w:ascii="Simplified Arabic" w:hAnsi="Simplified Arabic" w:cs="Simplified Arabic"/>
          <w:sz w:val="26"/>
          <w:szCs w:val="26"/>
          <w:rtl/>
        </w:rPr>
        <w:t xml:space="preserve"> القرار</w:t>
      </w:r>
      <w:r w:rsidRPr="00D36320">
        <w:rPr>
          <w:rFonts w:ascii="Simplified Arabic" w:hAnsi="Simplified Arabic" w:cs="Simplified Arabic"/>
          <w:sz w:val="26"/>
          <w:szCs w:val="26"/>
        </w:rPr>
        <w:t xml:space="preserve"> IOFS / GA / 1-13-2019 </w:t>
      </w:r>
      <w:r w:rsidRPr="00D36320">
        <w:rPr>
          <w:rFonts w:ascii="Simplified Arabic" w:hAnsi="Simplified Arabic" w:cs="Simplified Arabic"/>
          <w:sz w:val="26"/>
          <w:szCs w:val="26"/>
          <w:rtl/>
        </w:rPr>
        <w:t>بشأن بدء الدراسة الخاصة بصندوق الحبوب. بهدف أساسي هو ضمان الأمن الغذائي</w:t>
      </w:r>
    </w:p>
    <w:p w:rsidR="00D36320" w:rsidRPr="00D36320" w:rsidRDefault="00D36320" w:rsidP="00D36320">
      <w:pPr>
        <w:bidi/>
        <w:ind w:left="340" w:right="-340"/>
        <w:jc w:val="both"/>
        <w:rPr>
          <w:rFonts w:ascii="Simplified Arabic" w:hAnsi="Simplified Arabic" w:cs="Simplified Arabic"/>
          <w:b/>
          <w:bCs/>
          <w:sz w:val="26"/>
          <w:szCs w:val="26"/>
        </w:rPr>
      </w:pPr>
      <w:r w:rsidRPr="00D36320">
        <w:rPr>
          <w:rFonts w:ascii="Simplified Arabic" w:hAnsi="Simplified Arabic" w:cs="Simplified Arabic"/>
          <w:b/>
          <w:bCs/>
          <w:sz w:val="26"/>
          <w:szCs w:val="26"/>
          <w:rtl/>
        </w:rPr>
        <w:t>متابعة</w:t>
      </w:r>
    </w:p>
    <w:p w:rsidR="00D36320" w:rsidRPr="00D36320" w:rsidRDefault="00C140FC" w:rsidP="00D36320">
      <w:pPr>
        <w:bidi/>
        <w:ind w:left="340" w:right="-340"/>
        <w:jc w:val="both"/>
        <w:rPr>
          <w:rFonts w:ascii="Simplified Arabic" w:hAnsi="Simplified Arabic" w:cs="Simplified Arabic"/>
          <w:sz w:val="26"/>
          <w:szCs w:val="26"/>
        </w:rPr>
      </w:pPr>
      <w:r>
        <w:rPr>
          <w:rFonts w:ascii="Simplified Arabic" w:hAnsi="Simplified Arabic" w:cs="Simplified Arabic" w:hint="cs"/>
          <w:sz w:val="26"/>
          <w:szCs w:val="26"/>
          <w:rtl/>
        </w:rPr>
        <w:t>2.</w:t>
      </w:r>
      <w:r w:rsidR="00D36320" w:rsidRPr="00D36320">
        <w:rPr>
          <w:rFonts w:ascii="Simplified Arabic" w:hAnsi="Simplified Arabic" w:cs="Simplified Arabic"/>
          <w:sz w:val="26"/>
          <w:szCs w:val="26"/>
          <w:rtl/>
        </w:rPr>
        <w:t xml:space="preserve">قامت أمانة المنظمة الإسلامية للأمن الغذائي بتطوير وهيكلة مخطط صندوق الحبوب حيث سيكون </w:t>
      </w:r>
      <w:r w:rsidR="00D36320">
        <w:rPr>
          <w:rFonts w:cs="Simplified Arabic" w:hint="cs"/>
          <w:sz w:val="26"/>
          <w:szCs w:val="26"/>
          <w:rtl/>
          <w:lang w:val="ru-RU" w:bidi="ar-JO"/>
        </w:rPr>
        <w:t>ال</w:t>
      </w:r>
      <w:r w:rsidR="00D36320" w:rsidRPr="00D36320">
        <w:rPr>
          <w:rFonts w:ascii="Simplified Arabic" w:hAnsi="Simplified Arabic" w:cs="Simplified Arabic"/>
          <w:sz w:val="26"/>
          <w:szCs w:val="26"/>
          <w:rtl/>
        </w:rPr>
        <w:t xml:space="preserve">تمويل على أساس المعاملات الإسلامية الآجلة </w:t>
      </w:r>
      <w:r w:rsidR="00D36320">
        <w:rPr>
          <w:rFonts w:ascii="Simplified Arabic" w:hAnsi="Simplified Arabic" w:cs="Simplified Arabic" w:hint="cs"/>
          <w:sz w:val="26"/>
          <w:szCs w:val="26"/>
          <w:rtl/>
        </w:rPr>
        <w:t xml:space="preserve">في </w:t>
      </w:r>
      <w:r w:rsidR="00D36320" w:rsidRPr="00D36320">
        <w:rPr>
          <w:rFonts w:ascii="Simplified Arabic" w:hAnsi="Simplified Arabic" w:cs="Simplified Arabic"/>
          <w:sz w:val="26"/>
          <w:szCs w:val="26"/>
          <w:rtl/>
        </w:rPr>
        <w:t xml:space="preserve">الدول الأعضاء في منظمة </w:t>
      </w:r>
      <w:r w:rsidR="00D36320">
        <w:rPr>
          <w:rFonts w:ascii="Simplified Arabic" w:hAnsi="Simplified Arabic" w:cs="Simplified Arabic" w:hint="cs"/>
          <w:sz w:val="26"/>
          <w:szCs w:val="26"/>
          <w:rtl/>
        </w:rPr>
        <w:t>التعاون</w:t>
      </w:r>
      <w:r w:rsidR="00D36320" w:rsidRPr="00D36320">
        <w:rPr>
          <w:rFonts w:ascii="Simplified Arabic" w:hAnsi="Simplified Arabic" w:cs="Simplified Arabic"/>
          <w:sz w:val="26"/>
          <w:szCs w:val="26"/>
          <w:rtl/>
        </w:rPr>
        <w:t xml:space="preserve"> الإسلامي</w:t>
      </w:r>
      <w:r w:rsidR="00D36320">
        <w:rPr>
          <w:rFonts w:ascii="Simplified Arabic" w:hAnsi="Simplified Arabic" w:cs="Simplified Arabic" w:hint="cs"/>
          <w:sz w:val="26"/>
          <w:szCs w:val="26"/>
          <w:rtl/>
        </w:rPr>
        <w:t>،</w:t>
      </w:r>
      <w:r w:rsidR="00D36320" w:rsidRPr="00D36320">
        <w:rPr>
          <w:rFonts w:ascii="Simplified Arabic" w:hAnsi="Simplified Arabic" w:cs="Simplified Arabic"/>
          <w:sz w:val="26"/>
          <w:szCs w:val="26"/>
          <w:rtl/>
        </w:rPr>
        <w:t xml:space="preserve"> وسيوجه الدخل من هذا النشاط إلى تشكيل صندوق تأمين إسلامي للدول الأعضاء في منظمة </w:t>
      </w:r>
      <w:r w:rsidR="00D36320">
        <w:rPr>
          <w:rFonts w:ascii="Simplified Arabic" w:hAnsi="Simplified Arabic" w:cs="Simplified Arabic" w:hint="cs"/>
          <w:sz w:val="26"/>
          <w:szCs w:val="26"/>
          <w:rtl/>
        </w:rPr>
        <w:t>التعاون</w:t>
      </w:r>
      <w:r w:rsidR="00D36320" w:rsidRPr="00D36320">
        <w:rPr>
          <w:rFonts w:ascii="Simplified Arabic" w:hAnsi="Simplified Arabic" w:cs="Simplified Arabic"/>
          <w:sz w:val="26"/>
          <w:szCs w:val="26"/>
          <w:rtl/>
        </w:rPr>
        <w:t xml:space="preserve"> </w:t>
      </w:r>
      <w:r w:rsidR="00D36320">
        <w:rPr>
          <w:rFonts w:ascii="Simplified Arabic" w:hAnsi="Simplified Arabic" w:cs="Simplified Arabic"/>
          <w:sz w:val="26"/>
          <w:szCs w:val="26"/>
          <w:rtl/>
        </w:rPr>
        <w:t>الإسلامي</w:t>
      </w:r>
      <w:r w:rsidR="00D36320" w:rsidRPr="00D36320">
        <w:rPr>
          <w:rFonts w:ascii="Simplified Arabic" w:hAnsi="Simplified Arabic" w:cs="Simplified Arabic"/>
          <w:sz w:val="26"/>
          <w:szCs w:val="26"/>
          <w:rtl/>
        </w:rPr>
        <w:t xml:space="preserve"> وسيخصص فائضه للمساعدات الإنسانية</w:t>
      </w:r>
      <w:r w:rsidR="00D36320">
        <w:rPr>
          <w:rFonts w:ascii="Simplified Arabic" w:hAnsi="Simplified Arabic" w:cs="Simplified Arabic" w:hint="cs"/>
          <w:sz w:val="26"/>
          <w:szCs w:val="26"/>
          <w:rtl/>
        </w:rPr>
        <w:t>،</w:t>
      </w:r>
      <w:r w:rsidR="00D36320" w:rsidRPr="00D36320">
        <w:rPr>
          <w:rFonts w:ascii="Simplified Arabic" w:hAnsi="Simplified Arabic" w:cs="Simplified Arabic"/>
          <w:sz w:val="26"/>
          <w:szCs w:val="26"/>
          <w:rtl/>
        </w:rPr>
        <w:t xml:space="preserve"> تم تطوير مخطط المفاهيم لصندوق الحبوب مع مراعاة الفوائد والأرباح لجميع الدول الأعضاء في منظمة التعاون الإسلامي</w:t>
      </w:r>
      <w:r w:rsidR="00D36320" w:rsidRPr="00D36320">
        <w:rPr>
          <w:rFonts w:ascii="Simplified Arabic" w:hAnsi="Simplified Arabic" w:cs="Simplified Arabic"/>
          <w:sz w:val="26"/>
          <w:szCs w:val="26"/>
        </w:rPr>
        <w:t xml:space="preserve"> </w:t>
      </w:r>
      <w:r w:rsidR="00D36320" w:rsidRPr="00D36320">
        <w:rPr>
          <w:rFonts w:ascii="Simplified Arabic" w:hAnsi="Simplified Arabic" w:cs="Simplified Arabic"/>
          <w:sz w:val="26"/>
          <w:szCs w:val="26"/>
          <w:rtl/>
        </w:rPr>
        <w:t>بغض النظر عن مستوى الحالة الاقتصادية</w:t>
      </w:r>
      <w:r w:rsidR="00D36320">
        <w:rPr>
          <w:rFonts w:ascii="Simplified Arabic" w:hAnsi="Simplified Arabic" w:cs="Simplified Arabic" w:hint="cs"/>
          <w:sz w:val="26"/>
          <w:szCs w:val="26"/>
          <w:rtl/>
        </w:rPr>
        <w:t xml:space="preserve">، حيث </w:t>
      </w:r>
      <w:r w:rsidR="00D36320" w:rsidRPr="00D36320">
        <w:rPr>
          <w:rFonts w:ascii="Simplified Arabic" w:hAnsi="Simplified Arabic" w:cs="Simplified Arabic"/>
          <w:sz w:val="26"/>
          <w:szCs w:val="26"/>
          <w:rtl/>
        </w:rPr>
        <w:t>تعمل الأمانة العامة مع البنك الإسلامي للتنمية للحصول على مساعدة لتطوير دراسة جدوى لصندوق الحبوب</w:t>
      </w:r>
      <w:r w:rsidR="00D36320" w:rsidRPr="00D36320">
        <w:rPr>
          <w:rFonts w:ascii="Simplified Arabic" w:hAnsi="Simplified Arabic" w:cs="Simplified Arabic"/>
          <w:sz w:val="26"/>
          <w:szCs w:val="26"/>
        </w:rPr>
        <w:t>.</w:t>
      </w:r>
    </w:p>
    <w:p w:rsidR="00D36320" w:rsidRPr="00D36320" w:rsidRDefault="00D36320" w:rsidP="00D36320">
      <w:pPr>
        <w:bidi/>
        <w:ind w:left="340" w:right="-340"/>
        <w:jc w:val="both"/>
        <w:rPr>
          <w:rFonts w:ascii="Simplified Arabic" w:hAnsi="Simplified Arabic" w:cs="Simplified Arabic"/>
          <w:b/>
          <w:bCs/>
          <w:sz w:val="26"/>
          <w:szCs w:val="26"/>
        </w:rPr>
      </w:pPr>
      <w:r w:rsidRPr="00D36320">
        <w:rPr>
          <w:rFonts w:ascii="Simplified Arabic" w:hAnsi="Simplified Arabic" w:cs="Simplified Arabic"/>
          <w:b/>
          <w:bCs/>
          <w:sz w:val="26"/>
          <w:szCs w:val="26"/>
          <w:rtl/>
        </w:rPr>
        <w:t>خاتمة</w:t>
      </w:r>
    </w:p>
    <w:p w:rsidR="00E708BB" w:rsidRDefault="00C140FC" w:rsidP="00E708BB">
      <w:pPr>
        <w:bidi/>
        <w:ind w:left="340" w:right="-340"/>
        <w:jc w:val="both"/>
        <w:rPr>
          <w:rFonts w:ascii="Simplified Arabic" w:hAnsi="Simplified Arabic" w:cs="Simplified Arabic"/>
          <w:sz w:val="26"/>
          <w:szCs w:val="26"/>
          <w:rtl/>
        </w:rPr>
      </w:pPr>
      <w:r>
        <w:rPr>
          <w:rFonts w:ascii="Simplified Arabic" w:hAnsi="Simplified Arabic" w:cs="Simplified Arabic" w:hint="cs"/>
          <w:sz w:val="26"/>
          <w:szCs w:val="26"/>
          <w:rtl/>
        </w:rPr>
        <w:t>3.</w:t>
      </w:r>
      <w:r w:rsidR="00D36320" w:rsidRPr="00D36320">
        <w:rPr>
          <w:rFonts w:ascii="Simplified Arabic" w:hAnsi="Simplified Arabic" w:cs="Simplified Arabic"/>
          <w:sz w:val="26"/>
          <w:szCs w:val="26"/>
          <w:rtl/>
        </w:rPr>
        <w:t xml:space="preserve">إن الجمعية العمومية مدعوة الآن للنظر في المخطط المقترح لصندوق الحبوب الذي يخلص إلى فكرة استخدام المعاملات الإسلامية الآجلة والتأمين الإسلامي التكافلي والوقف لصندوق </w:t>
      </w:r>
      <w:r w:rsidR="00D36320" w:rsidRPr="00D36320">
        <w:rPr>
          <w:rFonts w:ascii="Simplified Arabic" w:hAnsi="Simplified Arabic" w:cs="Simplified Arabic" w:hint="cs"/>
          <w:sz w:val="26"/>
          <w:szCs w:val="26"/>
          <w:rtl/>
        </w:rPr>
        <w:t>الحبوب،</w:t>
      </w:r>
      <w:r w:rsidR="00D36320" w:rsidRPr="00D36320">
        <w:rPr>
          <w:rFonts w:ascii="Simplified Arabic" w:hAnsi="Simplified Arabic" w:cs="Simplified Arabic"/>
          <w:sz w:val="26"/>
          <w:szCs w:val="26"/>
          <w:rtl/>
        </w:rPr>
        <w:t xml:space="preserve"> وكذلك تحديد ضرورة تطوير دراسة الجدوى</w:t>
      </w:r>
      <w:r w:rsidR="00D36320" w:rsidRPr="00D36320">
        <w:rPr>
          <w:rFonts w:ascii="Simplified Arabic" w:hAnsi="Simplified Arabic" w:cs="Simplified Arabic"/>
          <w:sz w:val="26"/>
          <w:szCs w:val="26"/>
        </w:rPr>
        <w:t>.</w:t>
      </w:r>
    </w:p>
    <w:p w:rsidR="00E708BB" w:rsidRDefault="00E708BB" w:rsidP="00E708BB">
      <w:pPr>
        <w:bidi/>
        <w:ind w:left="340" w:right="-340"/>
        <w:jc w:val="both"/>
        <w:rPr>
          <w:rFonts w:ascii="Simplified Arabic" w:hAnsi="Simplified Arabic" w:cs="Simplified Arabic"/>
          <w:sz w:val="26"/>
          <w:szCs w:val="26"/>
          <w:rtl/>
        </w:rPr>
      </w:pPr>
    </w:p>
    <w:p w:rsidR="00E708BB" w:rsidRDefault="00E708BB" w:rsidP="00E708BB">
      <w:pPr>
        <w:bidi/>
        <w:spacing w:line="240" w:lineRule="auto"/>
        <w:ind w:left="340" w:right="-340"/>
        <w:jc w:val="both"/>
        <w:rPr>
          <w:rFonts w:ascii="Simplified Arabic" w:hAnsi="Simplified Arabic" w:cs="Simplified Arabic"/>
          <w:b/>
          <w:bCs/>
          <w:sz w:val="26"/>
          <w:szCs w:val="26"/>
        </w:rPr>
      </w:pPr>
      <w:r>
        <w:rPr>
          <w:rFonts w:ascii="Simplified Arabic" w:hAnsi="Simplified Arabic" w:cs="Simplified Arabic"/>
          <w:b/>
          <w:bCs/>
          <w:sz w:val="26"/>
          <w:szCs w:val="26"/>
          <w:rtl/>
        </w:rPr>
        <w:t>السكرتارية العامة</w:t>
      </w:r>
    </w:p>
    <w:p w:rsidR="00E708BB" w:rsidRDefault="00E708BB" w:rsidP="00E708BB">
      <w:pPr>
        <w:bidi/>
        <w:spacing w:line="240" w:lineRule="auto"/>
        <w:ind w:left="340" w:right="-340"/>
        <w:jc w:val="both"/>
        <w:rPr>
          <w:rFonts w:ascii="Simplified Arabic" w:hAnsi="Simplified Arabic" w:cs="Simplified Arabic"/>
          <w:b/>
          <w:bCs/>
          <w:sz w:val="26"/>
          <w:szCs w:val="26"/>
        </w:rPr>
      </w:pPr>
      <w:r>
        <w:rPr>
          <w:rFonts w:ascii="Simplified Arabic" w:hAnsi="Simplified Arabic" w:cs="Simplified Arabic"/>
          <w:b/>
          <w:bCs/>
          <w:sz w:val="26"/>
          <w:szCs w:val="26"/>
          <w:rtl/>
        </w:rPr>
        <w:t>المنظمة الإسلامية للأمن الغذائي</w:t>
      </w:r>
    </w:p>
    <w:p w:rsidR="00E708BB" w:rsidRDefault="00E708BB" w:rsidP="00E708BB">
      <w:pPr>
        <w:bidi/>
        <w:spacing w:line="240" w:lineRule="auto"/>
        <w:ind w:left="340" w:right="-340"/>
        <w:jc w:val="both"/>
        <w:rPr>
          <w:rFonts w:ascii="Simplified Arabic" w:hAnsi="Simplified Arabic" w:cs="Simplified Arabic"/>
          <w:b/>
          <w:bCs/>
          <w:sz w:val="26"/>
          <w:szCs w:val="26"/>
        </w:rPr>
      </w:pPr>
      <w:r>
        <w:rPr>
          <w:rFonts w:ascii="Simplified Arabic" w:hAnsi="Simplified Arabic" w:cs="Simplified Arabic"/>
          <w:b/>
          <w:bCs/>
          <w:sz w:val="26"/>
          <w:szCs w:val="26"/>
          <w:rtl/>
        </w:rPr>
        <w:t>نور سلطان، جمهورية كازاخستان</w:t>
      </w:r>
      <w:bookmarkStart w:id="0" w:name="_GoBack"/>
      <w:bookmarkEnd w:id="0"/>
    </w:p>
    <w:sectPr w:rsidR="00E708BB">
      <w:footerReference w:type="default" r:id="rId7"/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747F" w:rsidRDefault="002F747F" w:rsidP="00554B1E">
      <w:pPr>
        <w:spacing w:after="0" w:line="240" w:lineRule="auto"/>
      </w:pPr>
      <w:r>
        <w:separator/>
      </w:r>
    </w:p>
  </w:endnote>
  <w:endnote w:type="continuationSeparator" w:id="0">
    <w:p w:rsidR="002F747F" w:rsidRDefault="002F747F" w:rsidP="00554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7587520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03DB8" w:rsidRDefault="00703DB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B65E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703DB8" w:rsidRDefault="00703DB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747F" w:rsidRDefault="002F747F" w:rsidP="00554B1E">
      <w:pPr>
        <w:spacing w:after="0" w:line="240" w:lineRule="auto"/>
      </w:pPr>
      <w:r>
        <w:separator/>
      </w:r>
    </w:p>
  </w:footnote>
  <w:footnote w:type="continuationSeparator" w:id="0">
    <w:p w:rsidR="002F747F" w:rsidRDefault="002F747F" w:rsidP="00554B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6320"/>
    <w:rsid w:val="000F3751"/>
    <w:rsid w:val="0012264E"/>
    <w:rsid w:val="002F747F"/>
    <w:rsid w:val="00554B1E"/>
    <w:rsid w:val="00703DB8"/>
    <w:rsid w:val="007F1891"/>
    <w:rsid w:val="00BA12D7"/>
    <w:rsid w:val="00C140FC"/>
    <w:rsid w:val="00CB65E7"/>
    <w:rsid w:val="00D36320"/>
    <w:rsid w:val="00E70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4A419A8-364B-43F4-9777-CEC9F7527C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4B1E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54B1E"/>
  </w:style>
  <w:style w:type="paragraph" w:styleId="Footer">
    <w:name w:val="footer"/>
    <w:basedOn w:val="Normal"/>
    <w:link w:val="FooterChar"/>
    <w:uiPriority w:val="99"/>
    <w:unhideWhenUsed/>
    <w:rsid w:val="00554B1E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4B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922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174</Words>
  <Characters>997</Characters>
  <Application>Microsoft Office Word</Application>
  <DocSecurity>0</DocSecurity>
  <Lines>8</Lines>
  <Paragraphs>2</Paragraphs>
  <ScaleCrop>false</ScaleCrop>
  <Company/>
  <LinksUpToDate>false</LinksUpToDate>
  <CharactersWithSpaces>1169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dcterms:created xsi:type="dcterms:W3CDTF">2020-11-03T09:08:00Z</dcterms:created>
  <dcterms:modified xsi:type="dcterms:W3CDTF">2020-11-06T05:09:00Z</dcterms:modified>
</cp:coreProperties>
</file>